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2" w:firstLineChars="200"/>
        <w:jc w:val="center"/>
        <w:rPr>
          <w:rFonts w:ascii="宋体" w:hAnsi="宋体" w:cs="宋体"/>
          <w:b/>
          <w:kern w:val="0"/>
          <w:sz w:val="24"/>
          <w:szCs w:val="24"/>
        </w:rPr>
      </w:pPr>
      <w:bookmarkStart w:id="0" w:name="_GoBack"/>
      <w:r>
        <w:rPr>
          <w:rFonts w:hint="eastAsia" w:ascii="宋体" w:hAnsi="宋体" w:cs="宋体"/>
          <w:b/>
          <w:kern w:val="0"/>
          <w:sz w:val="24"/>
          <w:szCs w:val="24"/>
        </w:rPr>
        <w:t>邹城市利民建设发展集团有限公司苗木资产评估项目成交公告</w:t>
      </w:r>
    </w:p>
    <w:p>
      <w:pPr>
        <w:numPr>
          <w:ilvl w:val="0"/>
          <w:numId w:val="1"/>
        </w:num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采购项目名称：邹城市利民建设发展集团有限公司苗木资产评估项目</w:t>
      </w:r>
    </w:p>
    <w:p>
      <w:pPr>
        <w:numPr>
          <w:ilvl w:val="0"/>
          <w:numId w:val="1"/>
        </w:num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采购项目编号：HJZC-202304-003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left="420" w:left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三、采购公告发布日期：20</w:t>
      </w:r>
      <w:r>
        <w:rPr>
          <w:rFonts w:ascii="宋体" w:hAnsi="宋体" w:cs="宋体"/>
          <w:kern w:val="0"/>
          <w:sz w:val="24"/>
          <w:szCs w:val="24"/>
        </w:rPr>
        <w:t>2</w:t>
      </w:r>
      <w:r>
        <w:rPr>
          <w:rFonts w:hint="eastAsia" w:ascii="宋体" w:hAnsi="宋体" w:cs="宋体"/>
          <w:kern w:val="0"/>
          <w:sz w:val="24"/>
          <w:szCs w:val="24"/>
        </w:rPr>
        <w:t xml:space="preserve">3年4月3日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四、成交日期：20</w:t>
      </w:r>
      <w:r>
        <w:rPr>
          <w:rFonts w:ascii="宋体" w:hAnsi="宋体" w:cs="宋体"/>
          <w:kern w:val="0"/>
          <w:sz w:val="24"/>
          <w:szCs w:val="24"/>
        </w:rPr>
        <w:t>2</w:t>
      </w:r>
      <w:r>
        <w:rPr>
          <w:rFonts w:hint="eastAsia" w:ascii="宋体" w:hAnsi="宋体" w:cs="宋体"/>
          <w:kern w:val="0"/>
          <w:sz w:val="24"/>
          <w:szCs w:val="24"/>
        </w:rPr>
        <w:t>3年4月14日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五、采购方式：竞争性磋商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六、预成交情况：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预成交供应商名称：北京中新安资产评估事务所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 xml:space="preserve">成交金额：195200.00 元   </w:t>
      </w:r>
    </w:p>
    <w:p>
      <w:pPr>
        <w:numPr>
          <w:ilvl w:val="0"/>
          <w:numId w:val="2"/>
        </w:num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磋商小组成员名单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</w:rPr>
        <w:t xml:space="preserve">： </w:t>
      </w:r>
      <w:r>
        <w:rPr>
          <w:rFonts w:hint="eastAsia" w:ascii="宋体" w:hAnsi="宋体" w:cs="宋体"/>
          <w:kern w:val="0"/>
          <w:sz w:val="24"/>
          <w:szCs w:val="24"/>
        </w:rPr>
        <w:t>付庆胜、齐红占、张新鹏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八、磋商小组成员评审结果：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北京中新安资产评估事务所：                    得分89.01分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山东中天房地产土地资产评估有限公司：          得分88.11分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北京中筑信资产评估有限公司：                  得分87.67分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480" w:firstLineChars="200"/>
        <w:jc w:val="left"/>
        <w:rPr>
          <w:rFonts w:ascii="宋体" w:hAnsi="宋体" w:cs="宋体"/>
          <w:color w:val="0000FF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山东德永诚信土地房地产资产评估有限公司：      得分73.00分</w:t>
      </w:r>
    </w:p>
    <w:p>
      <w:pPr>
        <w:tabs>
          <w:tab w:val="left" w:pos="315"/>
        </w:tabs>
        <w:spacing w:line="360" w:lineRule="auto"/>
        <w:ind w:firstLine="480" w:firstLineChars="200"/>
        <w:jc w:val="left"/>
        <w:rPr>
          <w:rFonts w:ascii="宋体" w:hAnsi="宋体" w:cs="宋体"/>
          <w:color w:val="000000" w:themeColor="text1"/>
          <w:kern w:val="0"/>
          <w:sz w:val="24"/>
          <w:szCs w:val="24"/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</w:rPr>
        <w:t>九、联系方式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 xml:space="preserve">采 购 人：邹城市利民建设发展集团有限公司        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 xml:space="preserve">地    址：邹城市孟子湖新区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 xml:space="preserve">联 系 人：孙主任                               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>联系方式：15006478269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 xml:space="preserve">代理机构：瀚景项目管理有限公司                  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>地    址：邹城市齐鲁时代SOHO写字楼1013室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rPr>
          <w:rFonts w:ascii="宋体" w:hAnsi="宋体"/>
          <w:bCs/>
          <w:color w:val="000000" w:themeColor="text1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 xml:space="preserve">联 系 人：王婷婷                              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20" w:firstLineChars="3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/>
          <w:bCs/>
          <w:color w:val="000000" w:themeColor="text1"/>
          <w:sz w:val="24"/>
          <w:szCs w:val="24"/>
        </w:rPr>
        <w:t>联系方式：0537-5272929</w:t>
      </w:r>
      <w:r>
        <w:rPr>
          <w:rFonts w:hint="eastAsia" w:ascii="宋体" w:hAnsi="宋体" w:cs="宋体"/>
          <w:kern w:val="0"/>
          <w:sz w:val="24"/>
          <w:szCs w:val="24"/>
        </w:rPr>
        <w:t xml:space="preserve">   </w:t>
      </w:r>
    </w:p>
    <w:p>
      <w:pPr>
        <w:pStyle w:val="7"/>
        <w:spacing w:line="360" w:lineRule="auto"/>
        <w:ind w:left="2250" w:hanging="1200"/>
        <w:jc w:val="right"/>
        <w:rPr>
          <w:rFonts w:ascii="宋体" w:hAnsi="宋体" w:cs="宋体"/>
          <w:color w:val="000000"/>
          <w:kern w:val="0"/>
          <w:szCs w:val="24"/>
        </w:rPr>
      </w:pPr>
      <w:r>
        <w:rPr>
          <w:rFonts w:hint="eastAsia" w:ascii="宋体" w:hAnsi="宋体" w:cs="宋体"/>
          <w:color w:val="000000"/>
          <w:kern w:val="0"/>
          <w:szCs w:val="24"/>
        </w:rPr>
        <w:t>发布人：邹城市利民建设发展集团有限公司</w:t>
      </w:r>
    </w:p>
    <w:p>
      <w:pPr>
        <w:spacing w:line="360" w:lineRule="auto"/>
        <w:jc w:val="righ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瀚景项目管理有限公司 </w:t>
      </w:r>
    </w:p>
    <w:p>
      <w:pPr>
        <w:shd w:val="clear" w:color="auto" w:fill="FFFFFF"/>
        <w:kinsoku w:val="0"/>
        <w:overflowPunct w:val="0"/>
        <w:autoSpaceDE w:val="0"/>
        <w:autoSpaceDN w:val="0"/>
        <w:spacing w:line="360" w:lineRule="auto"/>
        <w:ind w:firstLine="7920" w:firstLineChars="33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2023年4月14日</w:t>
      </w:r>
      <w:bookmarkEnd w:id="0"/>
      <w:r>
        <w:rPr>
          <w:rFonts w:hint="eastAsia" w:ascii="宋体" w:hAnsi="宋体" w:cs="宋体"/>
          <w:kern w:val="0"/>
          <w:sz w:val="24"/>
          <w:szCs w:val="24"/>
        </w:rPr>
        <w:t xml:space="preserve">                                      </w:t>
      </w:r>
    </w:p>
    <w:sectPr>
      <w:head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330AA0"/>
    <w:multiLevelType w:val="singleLevel"/>
    <w:tmpl w:val="DB330AA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128F0C1"/>
    <w:multiLevelType w:val="singleLevel"/>
    <w:tmpl w:val="7128F0C1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NzIyYzkxODc4ZjFlYTBjN2Y5YzljZDY2ZGIyNDAifQ=="/>
  </w:docVars>
  <w:rsids>
    <w:rsidRoot w:val="00ED7CE1"/>
    <w:rsid w:val="000028A5"/>
    <w:rsid w:val="00002A6A"/>
    <w:rsid w:val="000142CF"/>
    <w:rsid w:val="000164A2"/>
    <w:rsid w:val="0002297F"/>
    <w:rsid w:val="00041CD4"/>
    <w:rsid w:val="00042B51"/>
    <w:rsid w:val="00050E3E"/>
    <w:rsid w:val="0005295C"/>
    <w:rsid w:val="000842D3"/>
    <w:rsid w:val="000B0B9B"/>
    <w:rsid w:val="000F157D"/>
    <w:rsid w:val="001253FC"/>
    <w:rsid w:val="00136F9E"/>
    <w:rsid w:val="00144984"/>
    <w:rsid w:val="001476A1"/>
    <w:rsid w:val="001675E7"/>
    <w:rsid w:val="00172FBB"/>
    <w:rsid w:val="00176AC2"/>
    <w:rsid w:val="001A3D64"/>
    <w:rsid w:val="001B5F09"/>
    <w:rsid w:val="001B7E54"/>
    <w:rsid w:val="002102C5"/>
    <w:rsid w:val="00211CBB"/>
    <w:rsid w:val="00217BBB"/>
    <w:rsid w:val="00230CCF"/>
    <w:rsid w:val="00231374"/>
    <w:rsid w:val="0024041E"/>
    <w:rsid w:val="00240ECD"/>
    <w:rsid w:val="0025121B"/>
    <w:rsid w:val="00296618"/>
    <w:rsid w:val="002B6640"/>
    <w:rsid w:val="002E41C8"/>
    <w:rsid w:val="003004E5"/>
    <w:rsid w:val="0032444D"/>
    <w:rsid w:val="003456A4"/>
    <w:rsid w:val="00371793"/>
    <w:rsid w:val="003D5000"/>
    <w:rsid w:val="003F01FC"/>
    <w:rsid w:val="003F0440"/>
    <w:rsid w:val="003F29F5"/>
    <w:rsid w:val="003F6AA3"/>
    <w:rsid w:val="00427099"/>
    <w:rsid w:val="004B06B8"/>
    <w:rsid w:val="004C7B36"/>
    <w:rsid w:val="004F0050"/>
    <w:rsid w:val="004F2DAE"/>
    <w:rsid w:val="00574CE2"/>
    <w:rsid w:val="00586A58"/>
    <w:rsid w:val="005968EA"/>
    <w:rsid w:val="006328B4"/>
    <w:rsid w:val="00664155"/>
    <w:rsid w:val="00695812"/>
    <w:rsid w:val="006C6CCB"/>
    <w:rsid w:val="006D6308"/>
    <w:rsid w:val="006F1D3F"/>
    <w:rsid w:val="00715036"/>
    <w:rsid w:val="0072023B"/>
    <w:rsid w:val="00724231"/>
    <w:rsid w:val="00737EC4"/>
    <w:rsid w:val="007420A0"/>
    <w:rsid w:val="00745A27"/>
    <w:rsid w:val="007523EE"/>
    <w:rsid w:val="00765E92"/>
    <w:rsid w:val="00785EFD"/>
    <w:rsid w:val="0079460B"/>
    <w:rsid w:val="007A3092"/>
    <w:rsid w:val="007B42E8"/>
    <w:rsid w:val="007B6CAB"/>
    <w:rsid w:val="007B72F4"/>
    <w:rsid w:val="007D5D81"/>
    <w:rsid w:val="008009AB"/>
    <w:rsid w:val="00817988"/>
    <w:rsid w:val="00825EF4"/>
    <w:rsid w:val="00826E8A"/>
    <w:rsid w:val="00832C2B"/>
    <w:rsid w:val="00857C14"/>
    <w:rsid w:val="0089146F"/>
    <w:rsid w:val="008B02CF"/>
    <w:rsid w:val="008C32EC"/>
    <w:rsid w:val="008C512E"/>
    <w:rsid w:val="008D57B1"/>
    <w:rsid w:val="008F54CC"/>
    <w:rsid w:val="00911196"/>
    <w:rsid w:val="00925833"/>
    <w:rsid w:val="00972A4F"/>
    <w:rsid w:val="009962BF"/>
    <w:rsid w:val="009A5FFE"/>
    <w:rsid w:val="009C3A92"/>
    <w:rsid w:val="009C6A75"/>
    <w:rsid w:val="00A26FC3"/>
    <w:rsid w:val="00A35FA2"/>
    <w:rsid w:val="00A67DF4"/>
    <w:rsid w:val="00A95EA2"/>
    <w:rsid w:val="00AA2504"/>
    <w:rsid w:val="00AD2F2E"/>
    <w:rsid w:val="00AF739E"/>
    <w:rsid w:val="00B022A3"/>
    <w:rsid w:val="00B12C95"/>
    <w:rsid w:val="00B21ADB"/>
    <w:rsid w:val="00B461C8"/>
    <w:rsid w:val="00B76ACD"/>
    <w:rsid w:val="00B77778"/>
    <w:rsid w:val="00B920C8"/>
    <w:rsid w:val="00BA667F"/>
    <w:rsid w:val="00BC6312"/>
    <w:rsid w:val="00BE079D"/>
    <w:rsid w:val="00C07472"/>
    <w:rsid w:val="00C10743"/>
    <w:rsid w:val="00C23872"/>
    <w:rsid w:val="00C368DE"/>
    <w:rsid w:val="00C84246"/>
    <w:rsid w:val="00CE0356"/>
    <w:rsid w:val="00CE4078"/>
    <w:rsid w:val="00D25295"/>
    <w:rsid w:val="00D54756"/>
    <w:rsid w:val="00D5749D"/>
    <w:rsid w:val="00DA1923"/>
    <w:rsid w:val="00DA6530"/>
    <w:rsid w:val="00DD0826"/>
    <w:rsid w:val="00DE6107"/>
    <w:rsid w:val="00E02DAE"/>
    <w:rsid w:val="00E07F9B"/>
    <w:rsid w:val="00E17910"/>
    <w:rsid w:val="00E54F8F"/>
    <w:rsid w:val="00E71285"/>
    <w:rsid w:val="00E71F45"/>
    <w:rsid w:val="00E74C6C"/>
    <w:rsid w:val="00E76961"/>
    <w:rsid w:val="00EB348A"/>
    <w:rsid w:val="00EC2D4A"/>
    <w:rsid w:val="00ED7970"/>
    <w:rsid w:val="00ED7C02"/>
    <w:rsid w:val="00ED7CE1"/>
    <w:rsid w:val="00EF7080"/>
    <w:rsid w:val="00F4573C"/>
    <w:rsid w:val="00F6055B"/>
    <w:rsid w:val="00F91202"/>
    <w:rsid w:val="00FE131B"/>
    <w:rsid w:val="00FF0939"/>
    <w:rsid w:val="00FF437A"/>
    <w:rsid w:val="056D3242"/>
    <w:rsid w:val="05CF1793"/>
    <w:rsid w:val="0E260DD6"/>
    <w:rsid w:val="0E483250"/>
    <w:rsid w:val="0EBF3071"/>
    <w:rsid w:val="155F4939"/>
    <w:rsid w:val="18202CF0"/>
    <w:rsid w:val="184536C4"/>
    <w:rsid w:val="1AAA17B0"/>
    <w:rsid w:val="1CDB1C16"/>
    <w:rsid w:val="1F912214"/>
    <w:rsid w:val="208726AB"/>
    <w:rsid w:val="28A962F6"/>
    <w:rsid w:val="2A7C15AE"/>
    <w:rsid w:val="2ADD570B"/>
    <w:rsid w:val="2CC81B9C"/>
    <w:rsid w:val="33767EE5"/>
    <w:rsid w:val="35B361CA"/>
    <w:rsid w:val="35B54913"/>
    <w:rsid w:val="385C03F9"/>
    <w:rsid w:val="39251AC8"/>
    <w:rsid w:val="3DDF023B"/>
    <w:rsid w:val="41FB2B95"/>
    <w:rsid w:val="454D7479"/>
    <w:rsid w:val="458633E3"/>
    <w:rsid w:val="460C1C56"/>
    <w:rsid w:val="47A77823"/>
    <w:rsid w:val="4D216F73"/>
    <w:rsid w:val="4E0F2320"/>
    <w:rsid w:val="540668CB"/>
    <w:rsid w:val="554A0070"/>
    <w:rsid w:val="5AC850A6"/>
    <w:rsid w:val="605A0653"/>
    <w:rsid w:val="60AC437A"/>
    <w:rsid w:val="62E6035B"/>
    <w:rsid w:val="66F17D54"/>
    <w:rsid w:val="677B1C19"/>
    <w:rsid w:val="68B40C3D"/>
    <w:rsid w:val="757F2B70"/>
    <w:rsid w:val="76DE22AB"/>
    <w:rsid w:val="77CB7E24"/>
    <w:rsid w:val="78001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2"/>
    <w:basedOn w:val="1"/>
    <w:next w:val="3"/>
    <w:qFormat/>
    <w:uiPriority w:val="0"/>
    <w:pPr>
      <w:spacing w:line="360" w:lineRule="atLeast"/>
      <w:ind w:left="100" w:leftChars="200" w:hanging="200" w:hangingChars="200"/>
    </w:pPr>
    <w:rPr>
      <w:rFonts w:hint="eastAsia" w:ascii="Times New Roman" w:hAnsi="Times New Roman"/>
      <w:szCs w:val="24"/>
    </w:rPr>
  </w:style>
  <w:style w:type="paragraph" w:styleId="3">
    <w:name w:val="Body Text 3"/>
    <w:qFormat/>
    <w:uiPriority w:val="0"/>
    <w:pPr>
      <w:widowControl w:val="0"/>
      <w:spacing w:line="360" w:lineRule="auto"/>
      <w:jc w:val="both"/>
    </w:pPr>
    <w:rPr>
      <w:rFonts w:ascii="Times New Roman" w:hAnsi="Times New Roman" w:eastAsia="方正黑体简体" w:cs="Times New Roman"/>
      <w:kern w:val="2"/>
      <w:sz w:val="21"/>
      <w:szCs w:val="24"/>
      <w:lang w:val="en-US" w:eastAsia="zh-CN" w:bidi="ar-SA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Message Header"/>
    <w:basedOn w:val="1"/>
    <w:next w:val="1"/>
    <w:qFormat/>
    <w:uiPriority w:val="0"/>
    <w:pPr>
      <w:pBdr>
        <w:top w:val="none" w:color="auto" w:sz="0" w:space="1"/>
        <w:left w:val="none" w:color="auto" w:sz="0" w:space="1"/>
        <w:bottom w:val="none" w:color="auto" w:sz="0" w:space="1"/>
        <w:right w:val="none" w:color="auto" w:sz="0" w:space="1"/>
      </w:pBdr>
      <w:ind w:left="1080" w:leftChars="500" w:hanging="1080" w:hangingChars="500"/>
    </w:pPr>
    <w:rPr>
      <w:rFonts w:ascii="Arial" w:hAnsi="Arial"/>
      <w:sz w:val="24"/>
    </w:rPr>
  </w:style>
  <w:style w:type="character" w:customStyle="1" w:styleId="10">
    <w:name w:val="页眉 Char"/>
    <w:basedOn w:val="9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2">
    <w:name w:val="Char Char1"/>
    <w:basedOn w:val="1"/>
    <w:qFormat/>
    <w:uiPriority w:val="0"/>
    <w:rPr>
      <w:szCs w:val="21"/>
    </w:rPr>
  </w:style>
  <w:style w:type="character" w:customStyle="1" w:styleId="13">
    <w:name w:val="批注框文本 Char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751DB-7155-407E-9B65-88F27F6055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385</Words>
  <Characters>461</Characters>
  <Lines>4</Lines>
  <Paragraphs>1</Paragraphs>
  <TotalTime>3</TotalTime>
  <ScaleCrop>false</ScaleCrop>
  <LinksUpToDate>false</LinksUpToDate>
  <CharactersWithSpaces>669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2018-05-18T01:22:00Z</dcterms:created>
  <dc:creator>Administrator</dc:creator>
  <cp:lastModifiedBy>A</cp:lastModifiedBy>
  <cp:lastPrinted>2022-01-18T03:36:00Z</cp:lastPrinted>
  <dcterms:modified xsi:type="dcterms:W3CDTF">2023-04-14T08:46:05Z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F543F6064DD940CD848BDABBA1636BA8</vt:lpwstr>
  </property>
</Properties>
</file>